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4C7" w:rsidRDefault="00C614C7" w:rsidP="00C614C7">
      <w:pPr>
        <w:pStyle w:val="Tekstpodstawowy"/>
        <w:ind w:left="2124" w:firstLine="708"/>
      </w:pPr>
      <w:r>
        <w:rPr>
          <w:rFonts w:ascii="Arial" w:hAnsi="Arial"/>
          <w:b/>
          <w:sz w:val="28"/>
        </w:rPr>
        <w:t xml:space="preserve">Zarządzenie Nr </w:t>
      </w:r>
      <w:r w:rsidR="009143E1">
        <w:rPr>
          <w:rFonts w:ascii="Arial" w:hAnsi="Arial"/>
          <w:b/>
          <w:sz w:val="28"/>
        </w:rPr>
        <w:t>323</w:t>
      </w:r>
      <w:r>
        <w:rPr>
          <w:rFonts w:ascii="Arial" w:hAnsi="Arial"/>
          <w:b/>
          <w:sz w:val="28"/>
        </w:rPr>
        <w:t xml:space="preserve">/11                                   </w:t>
      </w:r>
      <w:r>
        <w:rPr>
          <w:rFonts w:ascii="Arial" w:hAnsi="Arial"/>
          <w:b/>
          <w:sz w:val="28"/>
        </w:rPr>
        <w:tab/>
        <w:t>Burmistrza Nysy</w:t>
      </w:r>
    </w:p>
    <w:p w:rsidR="00C614C7" w:rsidRDefault="00C614C7" w:rsidP="00C614C7">
      <w:pPr>
        <w:pStyle w:val="Tekstpodstawowy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 xml:space="preserve">z dnia </w:t>
      </w:r>
      <w:r w:rsidR="009143E1">
        <w:rPr>
          <w:rFonts w:ascii="Arial" w:hAnsi="Arial"/>
          <w:b/>
          <w:sz w:val="28"/>
        </w:rPr>
        <w:t>07</w:t>
      </w:r>
      <w:r>
        <w:rPr>
          <w:rFonts w:ascii="Arial" w:hAnsi="Arial"/>
          <w:b/>
          <w:sz w:val="28"/>
        </w:rPr>
        <w:t xml:space="preserve"> lipca 2011r. </w:t>
      </w:r>
    </w:p>
    <w:p w:rsidR="00C614C7" w:rsidRDefault="00C614C7" w:rsidP="00C614C7">
      <w:pPr>
        <w:pStyle w:val="Tekstpodstawowy"/>
      </w:pPr>
    </w:p>
    <w:p w:rsidR="00C614C7" w:rsidRDefault="00C614C7" w:rsidP="00C614C7">
      <w:pPr>
        <w:pStyle w:val="Tekstpodstawowy"/>
        <w:jc w:val="both"/>
      </w:pPr>
      <w:r>
        <w:rPr>
          <w:rFonts w:ascii="Arial" w:hAnsi="Arial"/>
          <w:b/>
          <w:sz w:val="28"/>
        </w:rPr>
        <w:t>w sprawie zbycia w drodze bezprzetargowej nieruchomości stanowiącej mienie Gminy Nysa i ogłoszenia wykazu</w:t>
      </w:r>
    </w:p>
    <w:p w:rsidR="00C614C7" w:rsidRDefault="00C614C7" w:rsidP="00C614C7">
      <w:pPr>
        <w:pStyle w:val="Tekstpodstawowy"/>
      </w:pPr>
    </w:p>
    <w:p w:rsidR="00C614C7" w:rsidRDefault="00C614C7" w:rsidP="00C614C7">
      <w:pPr>
        <w:pStyle w:val="Tekstpodstawowy"/>
        <w:jc w:val="both"/>
      </w:pPr>
      <w:r>
        <w:rPr>
          <w:rFonts w:ascii="Arial" w:hAnsi="Arial"/>
        </w:rPr>
        <w:tab/>
        <w:t xml:space="preserve">Na podstawie art. 25, 35, 37 ust. 2 pkt 6 i art. 67 ust. 3 ustawy z dnia 21 sierpnia 1997r. o gospodarce nieruchomościami (Dz. U. z 2010r. Nr 102, poz. 651 ze zm.) oraz w wykonaniu uchwały Nr </w:t>
      </w:r>
      <w:r w:rsidR="00D743FD">
        <w:rPr>
          <w:rFonts w:ascii="Arial" w:hAnsi="Arial"/>
        </w:rPr>
        <w:t>L</w:t>
      </w:r>
      <w:r>
        <w:rPr>
          <w:rFonts w:ascii="Arial" w:hAnsi="Arial"/>
        </w:rPr>
        <w:t>/</w:t>
      </w:r>
      <w:r w:rsidR="00D743FD">
        <w:rPr>
          <w:rFonts w:ascii="Arial" w:hAnsi="Arial"/>
        </w:rPr>
        <w:t>747</w:t>
      </w:r>
      <w:r>
        <w:rPr>
          <w:rFonts w:ascii="Arial" w:hAnsi="Arial"/>
        </w:rPr>
        <w:t>/1</w:t>
      </w:r>
      <w:r w:rsidR="00D743FD">
        <w:rPr>
          <w:rFonts w:ascii="Arial" w:hAnsi="Arial"/>
        </w:rPr>
        <w:t>0</w:t>
      </w:r>
      <w:r>
        <w:rPr>
          <w:rFonts w:ascii="Arial" w:hAnsi="Arial"/>
        </w:rPr>
        <w:t xml:space="preserve"> Rady Miejskiej w Nysie z dnia </w:t>
      </w:r>
      <w:r w:rsidR="00D743FD">
        <w:rPr>
          <w:rFonts w:ascii="Arial" w:hAnsi="Arial"/>
        </w:rPr>
        <w:t>2</w:t>
      </w:r>
      <w:r>
        <w:rPr>
          <w:rFonts w:ascii="Arial" w:hAnsi="Arial"/>
        </w:rPr>
        <w:t> </w:t>
      </w:r>
      <w:r w:rsidR="00D743FD">
        <w:rPr>
          <w:rFonts w:ascii="Arial" w:hAnsi="Arial"/>
        </w:rPr>
        <w:t>września</w:t>
      </w:r>
      <w:r>
        <w:rPr>
          <w:rFonts w:ascii="Arial" w:hAnsi="Arial"/>
        </w:rPr>
        <w:t xml:space="preserve"> 201</w:t>
      </w:r>
      <w:r w:rsidR="00D743FD">
        <w:rPr>
          <w:rFonts w:ascii="Arial" w:hAnsi="Arial"/>
        </w:rPr>
        <w:t>0</w:t>
      </w:r>
      <w:r>
        <w:rPr>
          <w:rFonts w:ascii="Arial" w:hAnsi="Arial"/>
        </w:rPr>
        <w:t>r. w sprawie sprzedaży w drodze bezprzetargowej prawa własności nieruchomości gminn</w:t>
      </w:r>
      <w:r w:rsidR="00D743FD">
        <w:rPr>
          <w:rFonts w:ascii="Arial" w:hAnsi="Arial"/>
        </w:rPr>
        <w:t>ej</w:t>
      </w:r>
      <w:r>
        <w:rPr>
          <w:rFonts w:ascii="Arial" w:hAnsi="Arial"/>
        </w:rPr>
        <w:t>, Burmistrz Nysy zarządza co następuje:</w:t>
      </w:r>
    </w:p>
    <w:p w:rsidR="00C614C7" w:rsidRDefault="00C614C7" w:rsidP="00C614C7">
      <w:pPr>
        <w:pStyle w:val="Tekstpodstawowy"/>
        <w:jc w:val="both"/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C614C7" w:rsidRDefault="00C614C7" w:rsidP="00C614C7">
      <w:pPr>
        <w:pStyle w:val="Tekstpodstawowy"/>
        <w:jc w:val="center"/>
      </w:pPr>
      <w:r>
        <w:rPr>
          <w:rFonts w:ascii="Arial" w:hAnsi="Arial"/>
        </w:rPr>
        <w:t>§ 1</w:t>
      </w:r>
    </w:p>
    <w:p w:rsidR="00C614C7" w:rsidRDefault="00C614C7" w:rsidP="00C614C7">
      <w:pPr>
        <w:pStyle w:val="Tekstpodstawowy"/>
        <w:jc w:val="both"/>
      </w:pPr>
      <w:r>
        <w:rPr>
          <w:rFonts w:ascii="Arial" w:hAnsi="Arial"/>
        </w:rPr>
        <w:t xml:space="preserve">Przeznacza się do sprzedaży w drodze bezprzetargowej prawo własności nieruchomości gruntowej, położonej w Nysie w rejonie ul. </w:t>
      </w:r>
      <w:r w:rsidR="00D743FD">
        <w:rPr>
          <w:rFonts w:ascii="Arial" w:hAnsi="Arial"/>
        </w:rPr>
        <w:t>Jagiellońskiej</w:t>
      </w:r>
      <w:r>
        <w:rPr>
          <w:rFonts w:ascii="Arial" w:hAnsi="Arial"/>
        </w:rPr>
        <w:t xml:space="preserve">, obręb </w:t>
      </w:r>
      <w:r w:rsidR="00D743FD">
        <w:rPr>
          <w:rFonts w:ascii="Arial" w:hAnsi="Arial"/>
        </w:rPr>
        <w:t>Śródmieście</w:t>
      </w:r>
      <w:r>
        <w:rPr>
          <w:rFonts w:ascii="Arial" w:hAnsi="Arial"/>
        </w:rPr>
        <w:t>, obejmującej dział</w:t>
      </w:r>
      <w:r w:rsidR="00D743FD">
        <w:rPr>
          <w:rFonts w:ascii="Arial" w:hAnsi="Arial"/>
        </w:rPr>
        <w:t>ki</w:t>
      </w:r>
      <w:r>
        <w:rPr>
          <w:rFonts w:ascii="Arial" w:hAnsi="Arial"/>
        </w:rPr>
        <w:t xml:space="preserve"> nr </w:t>
      </w:r>
      <w:r w:rsidR="00D743FD">
        <w:rPr>
          <w:rFonts w:ascii="Arial" w:hAnsi="Arial"/>
        </w:rPr>
        <w:t>44/3, 45/3 i 45/5</w:t>
      </w:r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</w:t>
      </w:r>
      <w:r w:rsidR="00D743FD">
        <w:rPr>
          <w:rFonts w:ascii="Arial" w:hAnsi="Arial"/>
        </w:rPr>
        <w:t>.</w:t>
      </w:r>
      <w:r>
        <w:rPr>
          <w:rFonts w:ascii="Arial" w:hAnsi="Arial"/>
        </w:rPr>
        <w:t>m</w:t>
      </w:r>
      <w:proofErr w:type="spellEnd"/>
      <w:r>
        <w:rPr>
          <w:rFonts w:ascii="Arial" w:hAnsi="Arial"/>
        </w:rPr>
        <w:t xml:space="preserve">. </w:t>
      </w:r>
      <w:r w:rsidR="00D743FD">
        <w:rPr>
          <w:rFonts w:ascii="Arial" w:hAnsi="Arial"/>
        </w:rPr>
        <w:t>21</w:t>
      </w:r>
      <w:r>
        <w:rPr>
          <w:rFonts w:ascii="Arial" w:hAnsi="Arial"/>
        </w:rPr>
        <w:t>, wymienioną w wykazie stanowiącym załącznik do niniejszego zarządzenia, z przeznaczeniem na poprawę warunków zagospodarowania nieruchomości przyległej-działki nr </w:t>
      </w:r>
      <w:r w:rsidR="00D743FD">
        <w:rPr>
          <w:rFonts w:ascii="Arial" w:hAnsi="Arial"/>
        </w:rPr>
        <w:t>45/1</w:t>
      </w:r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</w:t>
      </w:r>
      <w:r w:rsidR="00D743FD">
        <w:rPr>
          <w:rFonts w:ascii="Arial" w:hAnsi="Arial"/>
        </w:rPr>
        <w:t>.</w:t>
      </w:r>
      <w:r>
        <w:rPr>
          <w:rFonts w:ascii="Arial" w:hAnsi="Arial"/>
        </w:rPr>
        <w:t>m</w:t>
      </w:r>
      <w:proofErr w:type="spellEnd"/>
      <w:r>
        <w:rPr>
          <w:rFonts w:ascii="Arial" w:hAnsi="Arial"/>
        </w:rPr>
        <w:t xml:space="preserve">. </w:t>
      </w:r>
      <w:r w:rsidR="00D743FD">
        <w:rPr>
          <w:rFonts w:ascii="Arial" w:hAnsi="Arial"/>
        </w:rPr>
        <w:t>2</w:t>
      </w:r>
      <w:r>
        <w:rPr>
          <w:rFonts w:ascii="Arial" w:hAnsi="Arial"/>
        </w:rPr>
        <w:t>1.</w:t>
      </w:r>
    </w:p>
    <w:p w:rsidR="00C614C7" w:rsidRDefault="00C614C7" w:rsidP="00C614C7">
      <w:pPr>
        <w:pStyle w:val="Tekstpodstawowy"/>
      </w:pPr>
    </w:p>
    <w:p w:rsidR="00C614C7" w:rsidRDefault="00C614C7" w:rsidP="00C614C7">
      <w:pPr>
        <w:pStyle w:val="Tekstpodstawowy"/>
        <w:jc w:val="center"/>
        <w:rPr>
          <w:rFonts w:ascii="Arial" w:hAnsi="Arial"/>
        </w:rPr>
      </w:pPr>
      <w:r>
        <w:rPr>
          <w:rFonts w:ascii="Arial" w:hAnsi="Arial"/>
        </w:rPr>
        <w:t>§ 2</w:t>
      </w:r>
    </w:p>
    <w:p w:rsidR="00C614C7" w:rsidRDefault="00C614C7" w:rsidP="00C614C7">
      <w:pPr>
        <w:pStyle w:val="Tekstpodstawowy"/>
        <w:jc w:val="both"/>
        <w:rPr>
          <w:rFonts w:ascii="Arial" w:hAnsi="Arial" w:cs="Arial"/>
        </w:rPr>
      </w:pPr>
      <w:r>
        <w:rPr>
          <w:rFonts w:ascii="Arial" w:hAnsi="Arial" w:cs="Arial"/>
        </w:rPr>
        <w:t>Wykaz nieruchomości, o której mowa w §1 podlega wywieszeniu na tablicy ogłoszeń w Urzędzie Miejskim w Nysie, ul. Kolejowa 15.</w:t>
      </w:r>
    </w:p>
    <w:p w:rsidR="00C614C7" w:rsidRDefault="00C614C7" w:rsidP="00C614C7">
      <w:pPr>
        <w:pStyle w:val="Tekstpodstawowy"/>
      </w:pPr>
    </w:p>
    <w:p w:rsidR="00C614C7" w:rsidRDefault="00C614C7" w:rsidP="00C614C7">
      <w:pPr>
        <w:pStyle w:val="Tekstpodstawowy"/>
        <w:jc w:val="center"/>
      </w:pPr>
      <w:r>
        <w:rPr>
          <w:rFonts w:ascii="Arial" w:hAnsi="Arial"/>
        </w:rPr>
        <w:t>§ 3</w:t>
      </w:r>
    </w:p>
    <w:p w:rsidR="00C614C7" w:rsidRDefault="00C614C7" w:rsidP="00C614C7">
      <w:pPr>
        <w:pStyle w:val="Tekstpodstawowy"/>
        <w:jc w:val="both"/>
      </w:pPr>
      <w:r>
        <w:rPr>
          <w:rFonts w:ascii="Arial" w:hAnsi="Arial"/>
        </w:rPr>
        <w:t>Ogłosić w prasie lokalnej oraz na stronie internetowej Urzędu Miejskiego w Nysie informację o przeznaczeniu do sprzedaży nieruchomości wymienionej w załączonym wykazie.</w:t>
      </w:r>
    </w:p>
    <w:p w:rsidR="00C614C7" w:rsidRDefault="00C614C7" w:rsidP="00C614C7">
      <w:pPr>
        <w:pStyle w:val="Tekstpodstawowy"/>
      </w:pPr>
    </w:p>
    <w:p w:rsidR="00C614C7" w:rsidRDefault="00C614C7" w:rsidP="00C614C7">
      <w:pPr>
        <w:pStyle w:val="Tekstpodstawowy"/>
        <w:jc w:val="center"/>
      </w:pPr>
      <w:r>
        <w:rPr>
          <w:rFonts w:ascii="Arial" w:hAnsi="Arial"/>
        </w:rPr>
        <w:t>§ 4</w:t>
      </w:r>
    </w:p>
    <w:p w:rsidR="00C614C7" w:rsidRDefault="00C614C7" w:rsidP="00C614C7">
      <w:pPr>
        <w:pStyle w:val="Tekstpodstawowy"/>
        <w:jc w:val="both"/>
      </w:pPr>
      <w:r>
        <w:rPr>
          <w:rFonts w:ascii="Arial" w:hAnsi="Arial"/>
        </w:rPr>
        <w:t>Wykonanie Zarządzenia powierza się Naczelnikowi Wydziału Geodezji i Gospodarki Gruntami.</w:t>
      </w:r>
    </w:p>
    <w:p w:rsidR="00C614C7" w:rsidRDefault="00C614C7" w:rsidP="00C614C7">
      <w:pPr>
        <w:pStyle w:val="Tekstpodstawowy"/>
      </w:pPr>
    </w:p>
    <w:p w:rsidR="00C614C7" w:rsidRDefault="00C614C7" w:rsidP="00C614C7">
      <w:pPr>
        <w:pStyle w:val="Tekstpodstawowy"/>
        <w:jc w:val="center"/>
        <w:rPr>
          <w:rFonts w:ascii="Arial" w:hAnsi="Arial"/>
        </w:rPr>
      </w:pPr>
      <w:r>
        <w:rPr>
          <w:rFonts w:ascii="Arial" w:hAnsi="Arial"/>
        </w:rPr>
        <w:t>§ 5</w:t>
      </w:r>
    </w:p>
    <w:p w:rsidR="00C614C7" w:rsidRDefault="00C614C7" w:rsidP="00C614C7">
      <w:pPr>
        <w:pStyle w:val="Tekstpodstawowy"/>
        <w:jc w:val="center"/>
      </w:pPr>
      <w:r>
        <w:rPr>
          <w:rFonts w:ascii="Arial" w:hAnsi="Arial"/>
        </w:rPr>
        <w:t>Zarządzenie wchodzi w życie z dniem podpisania.</w:t>
      </w:r>
    </w:p>
    <w:p w:rsidR="00C614C7" w:rsidRDefault="00C614C7" w:rsidP="00C614C7">
      <w:pPr>
        <w:pStyle w:val="Tekstpodstawowy"/>
      </w:pPr>
    </w:p>
    <w:p w:rsidR="00C614C7" w:rsidRPr="003A4D72" w:rsidRDefault="00C614C7" w:rsidP="00C614C7"/>
    <w:p w:rsidR="00C614C7" w:rsidRPr="00C614C7" w:rsidRDefault="00C614C7" w:rsidP="00C614C7">
      <w:pPr>
        <w:rPr>
          <w:color w:val="FFFFFF" w:themeColor="background1"/>
        </w:rPr>
      </w:pPr>
    </w:p>
    <w:p w:rsidR="00C614C7" w:rsidRPr="009143E1" w:rsidRDefault="00C614C7" w:rsidP="00C614C7"/>
    <w:p w:rsidR="00C614C7" w:rsidRPr="009143E1" w:rsidRDefault="00C614C7" w:rsidP="00C614C7">
      <w:r w:rsidRPr="009143E1">
        <w:tab/>
      </w:r>
      <w:r w:rsidRPr="009143E1">
        <w:tab/>
      </w:r>
      <w:r w:rsidRPr="009143E1">
        <w:tab/>
      </w:r>
      <w:r w:rsidRPr="009143E1">
        <w:tab/>
      </w:r>
      <w:r w:rsidRPr="009143E1">
        <w:tab/>
      </w:r>
      <w:r w:rsidRPr="009143E1">
        <w:tab/>
      </w:r>
      <w:r w:rsidRPr="009143E1">
        <w:tab/>
      </w:r>
      <w:r w:rsidRPr="009143E1">
        <w:tab/>
        <w:t xml:space="preserve">Burmistrz </w:t>
      </w:r>
    </w:p>
    <w:p w:rsidR="00C614C7" w:rsidRPr="009143E1" w:rsidRDefault="00C614C7" w:rsidP="00C614C7">
      <w:r w:rsidRPr="009143E1">
        <w:tab/>
      </w:r>
      <w:r w:rsidRPr="009143E1">
        <w:tab/>
      </w:r>
      <w:r w:rsidRPr="009143E1">
        <w:tab/>
      </w:r>
      <w:r w:rsidRPr="009143E1">
        <w:tab/>
      </w:r>
      <w:r w:rsidRPr="009143E1">
        <w:tab/>
      </w:r>
      <w:r w:rsidRPr="009143E1">
        <w:tab/>
      </w:r>
      <w:r w:rsidRPr="009143E1">
        <w:tab/>
      </w:r>
      <w:r w:rsidRPr="009143E1">
        <w:tab/>
        <w:t>Jolanta Barska</w:t>
      </w:r>
    </w:p>
    <w:p w:rsidR="00C614C7" w:rsidRPr="009143E1" w:rsidRDefault="00C614C7" w:rsidP="00C614C7"/>
    <w:p w:rsidR="00C614C7" w:rsidRDefault="00C614C7" w:rsidP="00C614C7">
      <w:pPr>
        <w:sectPr w:rsidR="00C614C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C614C7" w:rsidRPr="00F06BFC" w:rsidRDefault="00C614C7" w:rsidP="00C614C7">
      <w:pPr>
        <w:pStyle w:val="Tytu"/>
        <w:ind w:left="7788"/>
        <w:jc w:val="left"/>
        <w:outlineLvl w:val="0"/>
        <w:rPr>
          <w:rFonts w:ascii="Arial" w:hAnsi="Arial" w:cs="Arial"/>
          <w:sz w:val="24"/>
        </w:rPr>
      </w:pPr>
      <w:r w:rsidRPr="00F06BFC">
        <w:rPr>
          <w:rFonts w:ascii="Arial" w:hAnsi="Arial" w:cs="Arial"/>
          <w:sz w:val="24"/>
        </w:rPr>
        <w:lastRenderedPageBreak/>
        <w:t>Załącznik do Zarządzenia Burmistrza Nysy</w:t>
      </w:r>
    </w:p>
    <w:p w:rsidR="00C614C7" w:rsidRPr="00F06BFC" w:rsidRDefault="00C614C7" w:rsidP="00C614C7">
      <w:pPr>
        <w:pStyle w:val="Tytu"/>
        <w:ind w:left="7080" w:firstLine="708"/>
        <w:jc w:val="left"/>
        <w:outlineLvl w:val="0"/>
        <w:rPr>
          <w:rFonts w:ascii="Arial" w:hAnsi="Arial" w:cs="Arial"/>
          <w:sz w:val="24"/>
        </w:rPr>
      </w:pPr>
      <w:r w:rsidRPr="00F06BFC">
        <w:rPr>
          <w:rFonts w:ascii="Arial" w:hAnsi="Arial" w:cs="Arial"/>
          <w:sz w:val="24"/>
        </w:rPr>
        <w:t xml:space="preserve">Nr </w:t>
      </w:r>
      <w:r w:rsidR="009143E1">
        <w:rPr>
          <w:rFonts w:ascii="Arial" w:hAnsi="Arial" w:cs="Arial"/>
          <w:sz w:val="24"/>
        </w:rPr>
        <w:t>323</w:t>
      </w:r>
      <w:r>
        <w:rPr>
          <w:rFonts w:ascii="Arial" w:hAnsi="Arial" w:cs="Arial"/>
          <w:sz w:val="24"/>
        </w:rPr>
        <w:t>.</w:t>
      </w:r>
      <w:r w:rsidRPr="00F06BFC">
        <w:rPr>
          <w:rFonts w:ascii="Arial" w:hAnsi="Arial" w:cs="Arial"/>
          <w:sz w:val="24"/>
        </w:rPr>
        <w:t>/1</w:t>
      </w:r>
      <w:r>
        <w:rPr>
          <w:rFonts w:ascii="Arial" w:hAnsi="Arial" w:cs="Arial"/>
          <w:sz w:val="24"/>
        </w:rPr>
        <w:t>1</w:t>
      </w:r>
      <w:r w:rsidRPr="00F06BFC">
        <w:rPr>
          <w:rFonts w:ascii="Arial" w:hAnsi="Arial" w:cs="Arial"/>
          <w:sz w:val="24"/>
        </w:rPr>
        <w:t xml:space="preserve"> z dnia  </w:t>
      </w:r>
      <w:r w:rsidR="009143E1">
        <w:rPr>
          <w:rFonts w:ascii="Arial" w:hAnsi="Arial" w:cs="Arial"/>
          <w:sz w:val="24"/>
        </w:rPr>
        <w:t>07</w:t>
      </w:r>
      <w:r>
        <w:rPr>
          <w:rFonts w:ascii="Arial" w:hAnsi="Arial" w:cs="Arial"/>
          <w:sz w:val="24"/>
        </w:rPr>
        <w:t xml:space="preserve">lipca </w:t>
      </w:r>
      <w:r w:rsidRPr="00F06BFC">
        <w:rPr>
          <w:rFonts w:ascii="Arial" w:hAnsi="Arial" w:cs="Arial"/>
          <w:sz w:val="24"/>
        </w:rPr>
        <w:t>201</w:t>
      </w:r>
      <w:r>
        <w:rPr>
          <w:rFonts w:ascii="Arial" w:hAnsi="Arial" w:cs="Arial"/>
          <w:sz w:val="24"/>
        </w:rPr>
        <w:t>1</w:t>
      </w:r>
      <w:r w:rsidRPr="00F06BFC">
        <w:rPr>
          <w:rFonts w:ascii="Arial" w:hAnsi="Arial" w:cs="Arial"/>
          <w:sz w:val="24"/>
        </w:rPr>
        <w:t xml:space="preserve">r. </w:t>
      </w:r>
    </w:p>
    <w:p w:rsidR="00C614C7" w:rsidRPr="00F06BFC" w:rsidRDefault="00C614C7" w:rsidP="00C614C7">
      <w:pPr>
        <w:pStyle w:val="Tekstpodstawowy"/>
        <w:rPr>
          <w:rFonts w:ascii="Arial" w:hAnsi="Arial" w:cs="Arial"/>
          <w:color w:val="auto"/>
          <w:szCs w:val="24"/>
        </w:rPr>
      </w:pPr>
      <w:r w:rsidRPr="00F06BFC">
        <w:rPr>
          <w:rFonts w:ascii="Arial" w:hAnsi="Arial" w:cs="Arial"/>
          <w:b/>
          <w:color w:val="auto"/>
          <w:szCs w:val="24"/>
        </w:rPr>
        <w:t>Burmistrz Nysy</w:t>
      </w:r>
      <w:r w:rsidRPr="00F06BFC">
        <w:rPr>
          <w:rFonts w:ascii="Arial" w:hAnsi="Arial" w:cs="Arial"/>
          <w:color w:val="auto"/>
          <w:szCs w:val="24"/>
        </w:rPr>
        <w:t xml:space="preserve"> podaje do publicznej wiadomości wykaz nieruchomości przeznaczonych do sprzedaży. Wykaz ogłasza się na okres 21 dni tj. </w:t>
      </w:r>
      <w:r w:rsidRPr="00F06BFC">
        <w:rPr>
          <w:rFonts w:ascii="Arial" w:hAnsi="Arial" w:cs="Arial"/>
          <w:b/>
          <w:color w:val="auto"/>
          <w:szCs w:val="24"/>
        </w:rPr>
        <w:t>od </w:t>
      </w:r>
      <w:r w:rsidR="009143E1">
        <w:rPr>
          <w:rFonts w:ascii="Arial" w:hAnsi="Arial" w:cs="Arial"/>
          <w:b/>
          <w:color w:val="auto"/>
          <w:szCs w:val="24"/>
        </w:rPr>
        <w:t>07.07</w:t>
      </w:r>
      <w:r>
        <w:rPr>
          <w:rFonts w:ascii="Arial" w:hAnsi="Arial" w:cs="Arial"/>
          <w:b/>
          <w:color w:val="auto"/>
          <w:szCs w:val="24"/>
        </w:rPr>
        <w:t>.2011</w:t>
      </w:r>
      <w:r w:rsidRPr="00F06BFC">
        <w:rPr>
          <w:rFonts w:ascii="Arial" w:hAnsi="Arial" w:cs="Arial"/>
          <w:b/>
          <w:color w:val="auto"/>
          <w:szCs w:val="24"/>
        </w:rPr>
        <w:t xml:space="preserve">r. do </w:t>
      </w:r>
      <w:r w:rsidR="009143E1">
        <w:rPr>
          <w:rFonts w:ascii="Arial" w:hAnsi="Arial" w:cs="Arial"/>
          <w:b/>
          <w:color w:val="auto"/>
          <w:szCs w:val="24"/>
        </w:rPr>
        <w:t>28.07</w:t>
      </w:r>
      <w:r>
        <w:rPr>
          <w:rFonts w:ascii="Arial" w:hAnsi="Arial" w:cs="Arial"/>
          <w:b/>
          <w:color w:val="auto"/>
          <w:szCs w:val="24"/>
        </w:rPr>
        <w:t>.</w:t>
      </w:r>
      <w:r w:rsidRPr="00F06BFC">
        <w:rPr>
          <w:rFonts w:ascii="Arial" w:hAnsi="Arial" w:cs="Arial"/>
          <w:b/>
          <w:color w:val="auto"/>
          <w:szCs w:val="24"/>
        </w:rPr>
        <w:t>201</w:t>
      </w:r>
      <w:r>
        <w:rPr>
          <w:rFonts w:ascii="Arial" w:hAnsi="Arial" w:cs="Arial"/>
          <w:b/>
          <w:color w:val="auto"/>
          <w:szCs w:val="24"/>
        </w:rPr>
        <w:t>1</w:t>
      </w:r>
      <w:r w:rsidRPr="00F06BFC">
        <w:rPr>
          <w:rFonts w:ascii="Arial" w:hAnsi="Arial" w:cs="Arial"/>
          <w:b/>
          <w:color w:val="auto"/>
          <w:szCs w:val="24"/>
        </w:rPr>
        <w:t>r.</w:t>
      </w:r>
      <w:r w:rsidRPr="00F06BFC">
        <w:rPr>
          <w:rFonts w:ascii="Arial" w:hAnsi="Arial" w:cs="Arial"/>
          <w:color w:val="auto"/>
          <w:szCs w:val="24"/>
        </w:rPr>
        <w:t xml:space="preserve"> przez wywieszenie na tablicy ogłoszeń w siedzibie Urzędu. Bliższe informacje w sprawie nieruchomości można uzyskać w Wydziale Geodezji i Gospodarki Gruntami tut. Urzędu (II piętro, pokój 204).</w:t>
      </w:r>
    </w:p>
    <w:tbl>
      <w:tblPr>
        <w:tblW w:w="15469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710"/>
        <w:gridCol w:w="850"/>
        <w:gridCol w:w="709"/>
        <w:gridCol w:w="709"/>
        <w:gridCol w:w="1266"/>
        <w:gridCol w:w="1800"/>
        <w:gridCol w:w="2700"/>
        <w:gridCol w:w="1620"/>
        <w:gridCol w:w="1620"/>
        <w:gridCol w:w="1800"/>
        <w:gridCol w:w="1260"/>
      </w:tblGrid>
      <w:tr w:rsidR="00C614C7" w:rsidRPr="00F06BFC" w:rsidTr="0072068B">
        <w:trPr>
          <w:cantSplit/>
        </w:trPr>
        <w:tc>
          <w:tcPr>
            <w:tcW w:w="425" w:type="dxa"/>
            <w:vMerge w:val="restart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4244" w:type="dxa"/>
            <w:gridSpan w:val="5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Dane ewidencyjne nieruchomości</w:t>
            </w:r>
          </w:p>
        </w:tc>
        <w:tc>
          <w:tcPr>
            <w:tcW w:w="1800" w:type="dxa"/>
            <w:vMerge w:val="restart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Opis nieruchomości - położenie</w:t>
            </w:r>
          </w:p>
        </w:tc>
        <w:tc>
          <w:tcPr>
            <w:tcW w:w="2700" w:type="dxa"/>
            <w:vMerge w:val="restart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Przeznacz. w  planie zagospodarowania</w:t>
            </w:r>
          </w:p>
        </w:tc>
        <w:tc>
          <w:tcPr>
            <w:tcW w:w="1620" w:type="dxa"/>
            <w:vMerge w:val="restart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Forma sprzedaży</w:t>
            </w:r>
          </w:p>
        </w:tc>
        <w:tc>
          <w:tcPr>
            <w:tcW w:w="1620" w:type="dxa"/>
            <w:vMerge w:val="restart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Cena nieruchomości</w:t>
            </w:r>
          </w:p>
        </w:tc>
        <w:tc>
          <w:tcPr>
            <w:tcW w:w="1800" w:type="dxa"/>
            <w:vMerge w:val="restart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Warunki płatności</w:t>
            </w:r>
          </w:p>
        </w:tc>
        <w:tc>
          <w:tcPr>
            <w:tcW w:w="1260" w:type="dxa"/>
            <w:vMerge w:val="restart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Termin złożenia wniosku</w:t>
            </w:r>
          </w:p>
        </w:tc>
      </w:tr>
      <w:tr w:rsidR="00C614C7" w:rsidRPr="00F06BFC" w:rsidTr="00D743FD">
        <w:trPr>
          <w:cantSplit/>
        </w:trPr>
        <w:tc>
          <w:tcPr>
            <w:tcW w:w="425" w:type="dxa"/>
            <w:vMerge/>
          </w:tcPr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10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Karta mapy</w:t>
            </w:r>
          </w:p>
        </w:tc>
        <w:tc>
          <w:tcPr>
            <w:tcW w:w="850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Nr działki</w:t>
            </w:r>
          </w:p>
        </w:tc>
        <w:tc>
          <w:tcPr>
            <w:tcW w:w="709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Poz. rej.</w:t>
            </w:r>
          </w:p>
        </w:tc>
        <w:tc>
          <w:tcPr>
            <w:tcW w:w="709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Pow. w m</w:t>
            </w:r>
            <w:r w:rsidRPr="00F06BFC">
              <w:rPr>
                <w:rFonts w:ascii="Arial" w:hAnsi="Arial" w:cs="Arial"/>
                <w:color w:val="auto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66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Nr KW</w:t>
            </w:r>
          </w:p>
        </w:tc>
        <w:tc>
          <w:tcPr>
            <w:tcW w:w="1800" w:type="dxa"/>
            <w:vMerge/>
          </w:tcPr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700" w:type="dxa"/>
            <w:vMerge/>
          </w:tcPr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0" w:type="dxa"/>
            <w:vMerge/>
          </w:tcPr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0" w:type="dxa"/>
            <w:vMerge/>
          </w:tcPr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800" w:type="dxa"/>
            <w:vMerge/>
          </w:tcPr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614C7" w:rsidRPr="00F06BFC" w:rsidTr="00D743FD">
        <w:tc>
          <w:tcPr>
            <w:tcW w:w="425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710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1266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1800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2700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1620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1620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1800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1260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12</w:t>
            </w:r>
          </w:p>
        </w:tc>
      </w:tr>
      <w:tr w:rsidR="00C614C7" w:rsidRPr="00F06BFC" w:rsidTr="00D743FD">
        <w:tc>
          <w:tcPr>
            <w:tcW w:w="425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  <w:r w:rsidRPr="00F06BFC">
              <w:rPr>
                <w:rFonts w:ascii="Arial" w:hAnsi="Arial" w:cs="Arial"/>
                <w:color w:val="auto"/>
              </w:rPr>
              <w:t>1.</w:t>
            </w: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10" w:type="dxa"/>
          </w:tcPr>
          <w:p w:rsidR="00C614C7" w:rsidRPr="00F06BFC" w:rsidRDefault="00D743FD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</w:t>
            </w:r>
            <w:r w:rsidR="00C614C7">
              <w:rPr>
                <w:rFonts w:ascii="Arial" w:hAnsi="Arial" w:cs="Arial"/>
                <w:color w:val="auto"/>
              </w:rPr>
              <w:t>1</w:t>
            </w: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</w:tcPr>
          <w:p w:rsidR="00C614C7" w:rsidRDefault="00D743FD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44/3</w:t>
            </w:r>
          </w:p>
          <w:p w:rsidR="00D743FD" w:rsidRDefault="00D743FD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45/3</w:t>
            </w:r>
          </w:p>
          <w:p w:rsidR="00D743FD" w:rsidRPr="00F06BFC" w:rsidRDefault="00D743FD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45/5</w:t>
            </w: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</w:tcPr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  <w:r w:rsidRPr="00F06BFC">
              <w:rPr>
                <w:rFonts w:ascii="Arial" w:hAnsi="Arial" w:cs="Arial"/>
                <w:color w:val="auto"/>
              </w:rPr>
              <w:t>G.</w:t>
            </w:r>
          </w:p>
          <w:p w:rsidR="00C614C7" w:rsidRDefault="00D743FD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986</w:t>
            </w:r>
          </w:p>
          <w:p w:rsidR="00C614C7" w:rsidRPr="00F06BFC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</w:tcPr>
          <w:p w:rsidR="00C614C7" w:rsidRDefault="00D743FD" w:rsidP="0072068B">
            <w:pPr>
              <w:pStyle w:val="Tekstpodstawowy"/>
              <w:jc w:val="righ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15</w:t>
            </w:r>
          </w:p>
          <w:p w:rsidR="00D743FD" w:rsidRDefault="00D743FD" w:rsidP="0072068B">
            <w:pPr>
              <w:pStyle w:val="Tekstpodstawowy"/>
              <w:jc w:val="righ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15</w:t>
            </w:r>
          </w:p>
          <w:p w:rsidR="00D743FD" w:rsidRDefault="00D743FD" w:rsidP="0072068B">
            <w:pPr>
              <w:pStyle w:val="Tekstpodstawowy"/>
              <w:jc w:val="righ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66</w:t>
            </w:r>
          </w:p>
          <w:p w:rsidR="00C614C7" w:rsidRPr="00D743FD" w:rsidRDefault="00D743FD" w:rsidP="0072068B">
            <w:pPr>
              <w:pStyle w:val="Tekstpodstawowy"/>
              <w:jc w:val="right"/>
              <w:rPr>
                <w:rFonts w:ascii="Arial" w:hAnsi="Arial" w:cs="Arial"/>
                <w:color w:val="auto"/>
                <w:sz w:val="6"/>
                <w:szCs w:val="6"/>
              </w:rPr>
            </w:pPr>
            <w:r>
              <w:rPr>
                <w:rFonts w:ascii="Arial" w:hAnsi="Arial" w:cs="Arial"/>
                <w:color w:val="auto"/>
                <w:sz w:val="6"/>
                <w:szCs w:val="6"/>
              </w:rPr>
              <w:t>----------------------------</w:t>
            </w:r>
          </w:p>
          <w:p w:rsidR="00C614C7" w:rsidRPr="00F06BFC" w:rsidRDefault="00D743FD" w:rsidP="0072068B">
            <w:pPr>
              <w:pStyle w:val="Tekstpodstawowy"/>
              <w:jc w:val="righ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96</w:t>
            </w:r>
          </w:p>
          <w:p w:rsidR="00C614C7" w:rsidRPr="00F06BFC" w:rsidRDefault="00C614C7" w:rsidP="0072068B">
            <w:pPr>
              <w:pStyle w:val="Tekstpodstawowy"/>
              <w:jc w:val="right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right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jc w:val="right"/>
              <w:rPr>
                <w:rFonts w:ascii="Arial" w:hAnsi="Arial" w:cs="Arial"/>
                <w:color w:val="auto"/>
              </w:rPr>
            </w:pPr>
          </w:p>
        </w:tc>
        <w:tc>
          <w:tcPr>
            <w:tcW w:w="1266" w:type="dxa"/>
          </w:tcPr>
          <w:p w:rsidR="00C614C7" w:rsidRPr="00F54E18" w:rsidRDefault="00C614C7" w:rsidP="0072068B">
            <w:pPr>
              <w:pStyle w:val="Tekstpodstawowy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54E18">
              <w:rPr>
                <w:rFonts w:ascii="Arial" w:hAnsi="Arial" w:cs="Arial"/>
                <w:color w:val="auto"/>
                <w:sz w:val="22"/>
                <w:szCs w:val="22"/>
              </w:rPr>
              <w:t>OP1N/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54E18">
              <w:rPr>
                <w:rFonts w:ascii="Arial" w:hAnsi="Arial" w:cs="Arial"/>
                <w:color w:val="auto"/>
                <w:sz w:val="22"/>
                <w:szCs w:val="22"/>
              </w:rPr>
              <w:t>0003</w:t>
            </w:r>
            <w:r w:rsidR="00D743FD">
              <w:rPr>
                <w:rFonts w:ascii="Arial" w:hAnsi="Arial" w:cs="Arial"/>
                <w:color w:val="auto"/>
                <w:sz w:val="22"/>
                <w:szCs w:val="22"/>
              </w:rPr>
              <w:t>8923</w:t>
            </w:r>
            <w:r w:rsidRPr="00F54E18">
              <w:rPr>
                <w:rFonts w:ascii="Arial" w:hAnsi="Arial" w:cs="Arial"/>
                <w:color w:val="auto"/>
                <w:sz w:val="22"/>
                <w:szCs w:val="22"/>
              </w:rPr>
              <w:t>/</w:t>
            </w:r>
            <w:r w:rsidR="00D743FD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</w:p>
        </w:tc>
        <w:tc>
          <w:tcPr>
            <w:tcW w:w="1800" w:type="dxa"/>
          </w:tcPr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Nieruchomoś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ć</w:t>
            </w: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gruntowa</w:t>
            </w: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 xml:space="preserve">, położona w Nysie,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w rejonie</w:t>
            </w: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 xml:space="preserve"> ul. </w:t>
            </w:r>
            <w:r w:rsidR="00D743FD">
              <w:rPr>
                <w:rFonts w:ascii="Arial" w:hAnsi="Arial" w:cs="Arial"/>
                <w:color w:val="auto"/>
                <w:sz w:val="22"/>
                <w:szCs w:val="22"/>
              </w:rPr>
              <w:t>Jagiellońskie</w:t>
            </w: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 xml:space="preserve">, obręb </w:t>
            </w:r>
            <w:r w:rsidR="00D743FD">
              <w:rPr>
                <w:rFonts w:ascii="Arial" w:hAnsi="Arial" w:cs="Arial"/>
                <w:color w:val="auto"/>
                <w:sz w:val="22"/>
                <w:szCs w:val="22"/>
              </w:rPr>
              <w:t>Śródmieście</w:t>
            </w: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700" w:type="dxa"/>
          </w:tcPr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0"/>
              </w:rPr>
            </w:pPr>
            <w:r w:rsidRPr="00F06BFC">
              <w:rPr>
                <w:rFonts w:ascii="Arial" w:hAnsi="Arial" w:cs="Arial"/>
                <w:color w:val="auto"/>
                <w:szCs w:val="24"/>
              </w:rPr>
              <w:t>Zgodnie z</w:t>
            </w:r>
            <w:r>
              <w:rPr>
                <w:rFonts w:ascii="Arial" w:hAnsi="Arial" w:cs="Arial"/>
                <w:color w:val="auto"/>
                <w:szCs w:val="24"/>
              </w:rPr>
              <w:t>e</w:t>
            </w:r>
            <w:r w:rsidRPr="00F06BFC">
              <w:rPr>
                <w:rFonts w:ascii="Arial" w:hAnsi="Arial" w:cs="Arial"/>
                <w:color w:val="auto"/>
                <w:szCs w:val="24"/>
              </w:rPr>
              <w:t xml:space="preserve"> </w:t>
            </w:r>
            <w:r>
              <w:rPr>
                <w:rFonts w:ascii="Arial" w:hAnsi="Arial" w:cs="Arial"/>
                <w:color w:val="auto"/>
                <w:szCs w:val="24"/>
              </w:rPr>
              <w:t>studium uwarunkowań i kierunków</w:t>
            </w:r>
            <w:r w:rsidRPr="00F06BFC">
              <w:rPr>
                <w:rFonts w:ascii="Arial" w:hAnsi="Arial" w:cs="Arial"/>
                <w:color w:val="auto"/>
                <w:szCs w:val="24"/>
              </w:rPr>
              <w:t xml:space="preserve"> zagospodarowania przestrzennego nieruchomość znajduje się w terenie oznaczonym </w:t>
            </w:r>
            <w:r>
              <w:rPr>
                <w:rFonts w:ascii="Arial" w:hAnsi="Arial" w:cs="Arial"/>
                <w:color w:val="auto"/>
                <w:szCs w:val="24"/>
              </w:rPr>
              <w:t>„1MNU”</w:t>
            </w:r>
            <w:r w:rsidRPr="00F06BFC">
              <w:rPr>
                <w:rFonts w:ascii="Arial" w:hAnsi="Arial" w:cs="Arial"/>
                <w:color w:val="auto"/>
                <w:szCs w:val="24"/>
              </w:rPr>
              <w:t xml:space="preserve"> -</w:t>
            </w:r>
            <w:r>
              <w:rPr>
                <w:rFonts w:ascii="Arial" w:hAnsi="Arial" w:cs="Arial"/>
                <w:color w:val="auto"/>
                <w:szCs w:val="24"/>
              </w:rPr>
              <w:t>teren zabudowy mieszkaniowej o niskiej intensywności z usługami.</w:t>
            </w: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0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620" w:type="dxa"/>
          </w:tcPr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0"/>
              </w:rPr>
            </w:pPr>
            <w:r w:rsidRPr="00F06BFC">
              <w:rPr>
                <w:rFonts w:ascii="Arial" w:hAnsi="Arial" w:cs="Arial"/>
                <w:color w:val="auto"/>
                <w:szCs w:val="24"/>
              </w:rPr>
              <w:t>Sprzedaż</w:t>
            </w:r>
            <w:r w:rsidRPr="00F06BFC">
              <w:rPr>
                <w:rFonts w:ascii="Arial" w:hAnsi="Arial" w:cs="Arial"/>
                <w:color w:val="auto"/>
                <w:sz w:val="20"/>
              </w:rPr>
              <w:t xml:space="preserve"> prawa własności gruntu w drodze bezprzetargowej na poprawę warunków </w:t>
            </w:r>
            <w:proofErr w:type="spellStart"/>
            <w:r w:rsidRPr="00F06BFC">
              <w:rPr>
                <w:rFonts w:ascii="Arial" w:hAnsi="Arial" w:cs="Arial"/>
                <w:color w:val="auto"/>
                <w:sz w:val="20"/>
              </w:rPr>
              <w:t>zagospo</w:t>
            </w:r>
            <w:proofErr w:type="spellEnd"/>
            <w:r w:rsidRPr="00F06BFC">
              <w:rPr>
                <w:rFonts w:ascii="Arial" w:hAnsi="Arial" w:cs="Arial"/>
                <w:color w:val="auto"/>
                <w:sz w:val="20"/>
              </w:rPr>
              <w:t xml:space="preserve">-darowania </w:t>
            </w:r>
            <w:r>
              <w:rPr>
                <w:rFonts w:ascii="Arial" w:hAnsi="Arial" w:cs="Arial"/>
                <w:color w:val="auto"/>
                <w:sz w:val="20"/>
              </w:rPr>
              <w:t>nieruchomości przyległej -</w:t>
            </w:r>
            <w:r w:rsidRPr="00F06BFC">
              <w:rPr>
                <w:rFonts w:ascii="Arial" w:hAnsi="Arial" w:cs="Arial"/>
                <w:color w:val="auto"/>
                <w:sz w:val="20"/>
              </w:rPr>
              <w:t>dział</w:t>
            </w:r>
            <w:r>
              <w:rPr>
                <w:rFonts w:ascii="Arial" w:hAnsi="Arial" w:cs="Arial"/>
                <w:color w:val="auto"/>
                <w:sz w:val="20"/>
              </w:rPr>
              <w:t xml:space="preserve">ki </w:t>
            </w:r>
            <w:r w:rsidRPr="00F06BFC">
              <w:rPr>
                <w:rFonts w:ascii="Arial" w:hAnsi="Arial" w:cs="Arial"/>
                <w:color w:val="auto"/>
                <w:sz w:val="20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</w:rPr>
              <w:t>n</w:t>
            </w:r>
            <w:r w:rsidRPr="00F06BFC">
              <w:rPr>
                <w:rFonts w:ascii="Arial" w:hAnsi="Arial" w:cs="Arial"/>
                <w:color w:val="auto"/>
                <w:sz w:val="20"/>
              </w:rPr>
              <w:t>r </w:t>
            </w:r>
            <w:r w:rsidR="00D743FD">
              <w:rPr>
                <w:rFonts w:ascii="Arial" w:hAnsi="Arial" w:cs="Arial"/>
                <w:color w:val="auto"/>
                <w:sz w:val="20"/>
              </w:rPr>
              <w:t xml:space="preserve">45/1 </w:t>
            </w:r>
            <w:proofErr w:type="spellStart"/>
            <w:r>
              <w:rPr>
                <w:rFonts w:ascii="Arial" w:hAnsi="Arial" w:cs="Arial"/>
                <w:color w:val="auto"/>
                <w:sz w:val="20"/>
              </w:rPr>
              <w:t>k</w:t>
            </w:r>
            <w:r w:rsidR="00D743FD">
              <w:rPr>
                <w:rFonts w:ascii="Arial" w:hAnsi="Arial" w:cs="Arial"/>
                <w:color w:val="auto"/>
                <w:sz w:val="20"/>
              </w:rPr>
              <w:t>.</w:t>
            </w:r>
            <w:r>
              <w:rPr>
                <w:rFonts w:ascii="Arial" w:hAnsi="Arial" w:cs="Arial"/>
                <w:color w:val="auto"/>
                <w:sz w:val="20"/>
              </w:rPr>
              <w:t>m</w:t>
            </w:r>
            <w:proofErr w:type="spellEnd"/>
            <w:r>
              <w:rPr>
                <w:rFonts w:ascii="Arial" w:hAnsi="Arial" w:cs="Arial"/>
                <w:color w:val="auto"/>
                <w:sz w:val="20"/>
              </w:rPr>
              <w:t xml:space="preserve">. </w:t>
            </w:r>
            <w:r w:rsidR="00D743FD">
              <w:rPr>
                <w:rFonts w:ascii="Arial" w:hAnsi="Arial" w:cs="Arial"/>
                <w:color w:val="auto"/>
                <w:sz w:val="20"/>
              </w:rPr>
              <w:t>2</w:t>
            </w:r>
            <w:r>
              <w:rPr>
                <w:rFonts w:ascii="Arial" w:hAnsi="Arial" w:cs="Arial"/>
                <w:color w:val="auto"/>
                <w:sz w:val="20"/>
              </w:rPr>
              <w:t>1</w:t>
            </w:r>
            <w:r w:rsidRPr="00F06BFC">
              <w:rPr>
                <w:rFonts w:ascii="Arial" w:hAnsi="Arial" w:cs="Arial"/>
                <w:color w:val="auto"/>
                <w:sz w:val="20"/>
              </w:rPr>
              <w:t>.</w:t>
            </w: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0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0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0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0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1620" w:type="dxa"/>
          </w:tcPr>
          <w:p w:rsidR="00C614C7" w:rsidRDefault="00C614C7" w:rsidP="0072068B">
            <w:pPr>
              <w:pStyle w:val="Tekstpodstawowy"/>
              <w:rPr>
                <w:rFonts w:ascii="Arial" w:hAnsi="Arial" w:cs="Arial"/>
                <w:b/>
                <w:color w:val="auto"/>
              </w:rPr>
            </w:pPr>
          </w:p>
          <w:p w:rsidR="00C614C7" w:rsidRPr="00F06BFC" w:rsidRDefault="00D743FD" w:rsidP="0072068B">
            <w:pPr>
              <w:pStyle w:val="Tekstpodstawowy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3.850</w:t>
            </w:r>
            <w:r w:rsidR="00C614C7">
              <w:rPr>
                <w:rFonts w:ascii="Arial" w:hAnsi="Arial" w:cs="Arial"/>
                <w:b/>
                <w:color w:val="auto"/>
              </w:rPr>
              <w:t>,00</w:t>
            </w:r>
            <w:r w:rsidR="00C614C7" w:rsidRPr="00F06BFC">
              <w:rPr>
                <w:rFonts w:ascii="Arial" w:hAnsi="Arial" w:cs="Arial"/>
                <w:b/>
                <w:color w:val="auto"/>
              </w:rPr>
              <w:t xml:space="preserve"> zł </w:t>
            </w: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0"/>
              </w:rPr>
            </w:pPr>
            <w:r w:rsidRPr="00F06BFC">
              <w:rPr>
                <w:rFonts w:ascii="Arial" w:hAnsi="Arial" w:cs="Arial"/>
                <w:color w:val="auto"/>
                <w:sz w:val="20"/>
              </w:rPr>
              <w:t xml:space="preserve">Do ceny </w:t>
            </w:r>
            <w:r>
              <w:rPr>
                <w:rFonts w:ascii="Arial" w:hAnsi="Arial" w:cs="Arial"/>
                <w:color w:val="auto"/>
                <w:sz w:val="20"/>
              </w:rPr>
              <w:t xml:space="preserve">może </w:t>
            </w:r>
            <w:r w:rsidRPr="00F06BFC">
              <w:rPr>
                <w:rFonts w:ascii="Arial" w:hAnsi="Arial" w:cs="Arial"/>
                <w:color w:val="auto"/>
                <w:sz w:val="20"/>
              </w:rPr>
              <w:t>zost</w:t>
            </w:r>
            <w:r>
              <w:rPr>
                <w:rFonts w:ascii="Arial" w:hAnsi="Arial" w:cs="Arial"/>
                <w:color w:val="auto"/>
                <w:sz w:val="20"/>
              </w:rPr>
              <w:t xml:space="preserve">ać </w:t>
            </w:r>
            <w:r w:rsidRPr="00F06BFC">
              <w:rPr>
                <w:rFonts w:ascii="Arial" w:hAnsi="Arial" w:cs="Arial"/>
                <w:color w:val="auto"/>
                <w:sz w:val="20"/>
              </w:rPr>
              <w:t>doliczony podatek od towarów i usług wg obowiązujących przepisów płatny przed zawarciem umowy notarialnej.</w:t>
            </w:r>
          </w:p>
          <w:p w:rsidR="00C614C7" w:rsidRPr="009D3041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800" w:type="dxa"/>
          </w:tcPr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 xml:space="preserve">Cena za nieruchomość+ podatek od towarów i usług </w:t>
            </w: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06BFC">
              <w:rPr>
                <w:rFonts w:ascii="Arial" w:hAnsi="Arial" w:cs="Arial"/>
                <w:color w:val="auto"/>
                <w:sz w:val="22"/>
                <w:szCs w:val="22"/>
              </w:rPr>
              <w:t>płatne przed zawarciem umowy notarialnej lub na raty wg merytorycznych uchwał RM w Nysie.</w:t>
            </w: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</w:p>
        </w:tc>
        <w:tc>
          <w:tcPr>
            <w:tcW w:w="1260" w:type="dxa"/>
          </w:tcPr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  <w:r w:rsidRPr="00F06BFC">
              <w:rPr>
                <w:rFonts w:ascii="Arial" w:hAnsi="Arial" w:cs="Arial"/>
                <w:color w:val="auto"/>
              </w:rPr>
              <w:t xml:space="preserve">* </w:t>
            </w:r>
          </w:p>
          <w:p w:rsidR="00C614C7" w:rsidRPr="00F06BFC" w:rsidRDefault="009143E1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18.08.</w:t>
            </w: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  <w:r w:rsidRPr="00F06BFC">
              <w:rPr>
                <w:rFonts w:ascii="Arial" w:hAnsi="Arial" w:cs="Arial"/>
                <w:color w:val="auto"/>
              </w:rPr>
              <w:t>201</w:t>
            </w:r>
            <w:r>
              <w:rPr>
                <w:rFonts w:ascii="Arial" w:hAnsi="Arial" w:cs="Arial"/>
                <w:color w:val="auto"/>
              </w:rPr>
              <w:t>1</w:t>
            </w:r>
            <w:r w:rsidRPr="00F06BFC">
              <w:rPr>
                <w:rFonts w:ascii="Arial" w:hAnsi="Arial" w:cs="Arial"/>
                <w:color w:val="auto"/>
              </w:rPr>
              <w:t>r.</w:t>
            </w: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</w:p>
          <w:p w:rsidR="00C614C7" w:rsidRPr="00F06BFC" w:rsidRDefault="00C614C7" w:rsidP="0072068B">
            <w:pPr>
              <w:pStyle w:val="Tekstpodstawowy"/>
              <w:rPr>
                <w:rFonts w:ascii="Arial" w:hAnsi="Arial" w:cs="Arial"/>
                <w:color w:val="auto"/>
              </w:rPr>
            </w:pPr>
          </w:p>
        </w:tc>
      </w:tr>
    </w:tbl>
    <w:p w:rsidR="00C614C7" w:rsidRDefault="00C614C7" w:rsidP="00C614C7">
      <w:pPr>
        <w:jc w:val="both"/>
        <w:rPr>
          <w:rFonts w:ascii="Arial" w:hAnsi="Arial" w:cs="Arial"/>
          <w:sz w:val="20"/>
        </w:rPr>
      </w:pPr>
      <w:r w:rsidRPr="00F06BFC">
        <w:rPr>
          <w:rFonts w:ascii="Arial" w:hAnsi="Arial" w:cs="Arial"/>
          <w:b/>
          <w:sz w:val="20"/>
          <w:szCs w:val="20"/>
        </w:rPr>
        <w:t xml:space="preserve">Uwaga: * </w:t>
      </w:r>
      <w:r w:rsidRPr="00F06BFC">
        <w:rPr>
          <w:rFonts w:ascii="Arial" w:hAnsi="Arial" w:cs="Arial"/>
          <w:sz w:val="20"/>
          <w:szCs w:val="20"/>
        </w:rPr>
        <w:t xml:space="preserve">Osobom wymienionym w art. 34 ust. 1 pkt 1 i 2 ustawy z dnia 21 sierpnia 1997r. o gospodarce nieruchomościami (Dz. U. z 2004r. Nr 261, poz. 2603, ze zm.), którym przysługują roszczenia o nabycie w/w nieruchomości z mocy nin. ustawy lub odrębnych przepisów albo są poprzednimi właścicielami zbywanej nieruchomości pozbawionymi prawa własności tej nieruchomości przed 5 grudnia 1990r. czy też ich spadkobiercami przysługuje </w:t>
      </w:r>
      <w:r w:rsidRPr="00F06BFC">
        <w:rPr>
          <w:rFonts w:ascii="Arial" w:hAnsi="Arial" w:cs="Arial"/>
          <w:sz w:val="20"/>
          <w:szCs w:val="20"/>
          <w:u w:val="single"/>
        </w:rPr>
        <w:t>pierwszeństwo w ich nabyciu</w:t>
      </w:r>
      <w:r w:rsidRPr="00F06BFC">
        <w:rPr>
          <w:rFonts w:ascii="Arial" w:hAnsi="Arial" w:cs="Arial"/>
          <w:sz w:val="20"/>
          <w:szCs w:val="20"/>
        </w:rPr>
        <w:t xml:space="preserve">.  W/w osoby korzystają z pierwszeństwa w nabyciu nieruchomości jeżeli w terminie określonym w kolumnie 12 złożą oświadczenie, </w:t>
      </w:r>
      <w:r w:rsidRPr="00F06BFC">
        <w:rPr>
          <w:rFonts w:ascii="Arial" w:hAnsi="Arial" w:cs="Arial"/>
          <w:sz w:val="20"/>
        </w:rPr>
        <w:t>że wyrażają zgodę na nabycie za cenę ustaloną w sposób określony w ustawie.</w:t>
      </w:r>
    </w:p>
    <w:p w:rsidR="00C614C7" w:rsidRPr="009143E1" w:rsidRDefault="00C614C7" w:rsidP="00C614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143E1">
        <w:t xml:space="preserve">Burmistrz </w:t>
      </w:r>
    </w:p>
    <w:p w:rsidR="00B96EDB" w:rsidRPr="009143E1" w:rsidRDefault="00C614C7">
      <w:r w:rsidRPr="009143E1">
        <w:tab/>
      </w:r>
      <w:r w:rsidRPr="009143E1">
        <w:tab/>
      </w:r>
      <w:r w:rsidRPr="009143E1">
        <w:tab/>
      </w:r>
      <w:r w:rsidRPr="009143E1">
        <w:tab/>
      </w:r>
      <w:r w:rsidRPr="009143E1">
        <w:tab/>
      </w:r>
      <w:r w:rsidRPr="009143E1">
        <w:tab/>
      </w:r>
      <w:r w:rsidRPr="009143E1">
        <w:tab/>
      </w:r>
      <w:r w:rsidRPr="009143E1">
        <w:tab/>
      </w:r>
      <w:r w:rsidRPr="009143E1">
        <w:tab/>
      </w:r>
      <w:r w:rsidRPr="009143E1">
        <w:tab/>
      </w:r>
      <w:r w:rsidRPr="009143E1">
        <w:tab/>
      </w:r>
      <w:r w:rsidRPr="009143E1">
        <w:tab/>
      </w:r>
      <w:r w:rsidRPr="009143E1">
        <w:tab/>
      </w:r>
      <w:r w:rsidRPr="009143E1">
        <w:tab/>
        <w:t>J</w:t>
      </w:r>
      <w:bookmarkStart w:id="0" w:name="_GoBack"/>
      <w:bookmarkEnd w:id="0"/>
      <w:r w:rsidRPr="009143E1">
        <w:t>olanta Barska</w:t>
      </w:r>
    </w:p>
    <w:sectPr w:rsidR="00B96EDB" w:rsidRPr="009143E1" w:rsidSect="00193F5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4C7"/>
    <w:rsid w:val="005663F4"/>
    <w:rsid w:val="009143E1"/>
    <w:rsid w:val="00B96EDB"/>
    <w:rsid w:val="00C614C7"/>
    <w:rsid w:val="00D7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1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614C7"/>
    <w:rPr>
      <w:snapToGrid w:val="0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C614C7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C614C7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C614C7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43F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3FD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1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614C7"/>
    <w:rPr>
      <w:snapToGrid w:val="0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C614C7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C614C7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C614C7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43F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3FD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536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mwolny</dc:creator>
  <cp:lastModifiedBy>mwolny</cp:lastModifiedBy>
  <cp:revision>3</cp:revision>
  <cp:lastPrinted>2011-07-05T07:52:00Z</cp:lastPrinted>
  <dcterms:created xsi:type="dcterms:W3CDTF">2011-07-05T07:34:00Z</dcterms:created>
  <dcterms:modified xsi:type="dcterms:W3CDTF">2011-07-07T08:57:00Z</dcterms:modified>
</cp:coreProperties>
</file>